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023835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31D7F8B" w:rsidR="00F92268" w:rsidRPr="00FF66BF" w:rsidRDefault="00B77428" w:rsidP="00023835">
            <w:pPr>
              <w:pStyle w:val="RefTableData"/>
            </w:pPr>
            <w:r w:rsidRPr="00B77428">
              <w:t>5754-A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DC23B22" w:rsidR="004B15BB" w:rsidRPr="00BB4AC0" w:rsidRDefault="00805ADB" w:rsidP="00BB4AC0">
      <w:pPr>
        <w:pStyle w:val="Heading1"/>
      </w:pPr>
      <w:r w:rsidRPr="00BB4AC0">
        <w:t>Specialty Guideline Management</w:t>
      </w:r>
      <w:r w:rsidR="0045790D" w:rsidRPr="00BB4AC0">
        <w:br/>
      </w:r>
      <w:r w:rsidR="00B77428" w:rsidRPr="00BB4AC0">
        <w:t>Zevalin</w:t>
      </w:r>
    </w:p>
    <w:p w14:paraId="78861C92" w14:textId="5FB96DE7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E771D32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775EA2">
        <w:rPr>
          <w:rStyle w:val="ui-provider"/>
        </w:rPr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54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70"/>
        <w:gridCol w:w="5270"/>
      </w:tblGrid>
      <w:tr w:rsidR="00DD595D" w:rsidRPr="00BD1CC1" w14:paraId="457CEE36" w14:textId="77777777" w:rsidTr="00BE3230">
        <w:trPr>
          <w:cantSplit/>
          <w:trHeight w:val="288"/>
          <w:tblHeader/>
        </w:trPr>
        <w:tc>
          <w:tcPr>
            <w:tcW w:w="5270" w:type="dxa"/>
            <w:vAlign w:val="center"/>
          </w:tcPr>
          <w:p w14:paraId="74FADDC6" w14:textId="77777777" w:rsidR="00DD595D" w:rsidRPr="00BD1CC1" w:rsidRDefault="00DD595D">
            <w:pPr>
              <w:pStyle w:val="TableHeader"/>
            </w:pPr>
            <w:r w:rsidRPr="00BD1CC1">
              <w:t>Brand Name</w:t>
            </w:r>
          </w:p>
        </w:tc>
        <w:tc>
          <w:tcPr>
            <w:tcW w:w="5270" w:type="dxa"/>
          </w:tcPr>
          <w:p w14:paraId="571AE219" w14:textId="77777777" w:rsidR="00DD595D" w:rsidRPr="00BD1CC1" w:rsidRDefault="00DD595D">
            <w:pPr>
              <w:pStyle w:val="TableHeader"/>
            </w:pPr>
            <w:r>
              <w:t>Generic Name</w:t>
            </w:r>
          </w:p>
        </w:tc>
      </w:tr>
      <w:tr w:rsidR="00DD595D" w:rsidRPr="00BD1CC1" w14:paraId="311A3451" w14:textId="77777777" w:rsidTr="00BE3230">
        <w:trPr>
          <w:cantSplit/>
        </w:trPr>
        <w:tc>
          <w:tcPr>
            <w:tcW w:w="5270" w:type="dxa"/>
          </w:tcPr>
          <w:p w14:paraId="64CB6BA6" w14:textId="340671A6" w:rsidR="00DD595D" w:rsidRPr="00BD1CC1" w:rsidRDefault="24464199">
            <w:pPr>
              <w:pStyle w:val="TableDataUnpadded"/>
            </w:pPr>
            <w:r w:rsidRPr="31C30A5E">
              <w:t>Zevalin</w:t>
            </w:r>
          </w:p>
        </w:tc>
        <w:tc>
          <w:tcPr>
            <w:tcW w:w="5270" w:type="dxa"/>
          </w:tcPr>
          <w:p w14:paraId="6AEDBDEE" w14:textId="0298E3EC" w:rsidR="002D352B" w:rsidRPr="00BD1CC1" w:rsidRDefault="24464199">
            <w:pPr>
              <w:pStyle w:val="TableDataUnpadded"/>
            </w:pPr>
            <w:r>
              <w:t>ibritumomab tiuxetan</w:t>
            </w:r>
          </w:p>
        </w:tc>
      </w:tr>
    </w:tbl>
    <w:p w14:paraId="14CE6108" w14:textId="00068CCB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37858A14" w14:textId="3D60FB1B" w:rsidR="00B77428" w:rsidRPr="00DD595D" w:rsidRDefault="00B77428" w:rsidP="00DD595D">
      <w:pPr>
        <w:pStyle w:val="BodyText"/>
      </w:pPr>
      <w:r w:rsidRPr="00B77428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37B3169" w:rsidR="00ED052F" w:rsidRDefault="00ED052F" w:rsidP="00ED052F">
      <w:pPr>
        <w:pStyle w:val="Heading3"/>
        <w:keepNext w:val="0"/>
      </w:pPr>
      <w:r w:rsidRPr="00BD1CC1">
        <w:t>FDA-approved Indications</w:t>
      </w:r>
    </w:p>
    <w:p w14:paraId="047B1F9D" w14:textId="6DAD2A5E" w:rsidR="00B77428" w:rsidRDefault="00B77428" w:rsidP="00BE3230">
      <w:pPr>
        <w:pStyle w:val="Heading4"/>
      </w:pPr>
      <w:r>
        <w:t>Relapsed or Refractory, Low-grade or Follicular NHL</w:t>
      </w:r>
    </w:p>
    <w:p w14:paraId="02786BFB" w14:textId="77777777" w:rsidR="00B77428" w:rsidRDefault="00B77428" w:rsidP="00B77428">
      <w:pPr>
        <w:pStyle w:val="BodyText"/>
      </w:pPr>
      <w:r>
        <w:t>Zevalin is indicated for the treatment of adult patients with relapsed or refractory, low-grade or follicular B-cell non-Hodgkin’s lymphoma (NHL).</w:t>
      </w:r>
    </w:p>
    <w:p w14:paraId="22790552" w14:textId="3A3B3435" w:rsidR="00B77428" w:rsidRDefault="00B77428" w:rsidP="00BE3230">
      <w:pPr>
        <w:pStyle w:val="Heading4"/>
      </w:pPr>
      <w:r>
        <w:t>Previously Untreated Follicular NHL</w:t>
      </w:r>
    </w:p>
    <w:p w14:paraId="17CDCEB8" w14:textId="77777777" w:rsidR="00B77428" w:rsidRDefault="00B77428" w:rsidP="00B77428">
      <w:pPr>
        <w:pStyle w:val="BodyText"/>
      </w:pPr>
      <w:r>
        <w:t>Zevalin is indicated for the treatment of previously untreated follicular NHL in adult patients who achieve a partial or complete response to first-line chemotherapy.</w:t>
      </w:r>
    </w:p>
    <w:p w14:paraId="3175D8E5" w14:textId="5C2D4425" w:rsidR="00B77428" w:rsidRPr="00805ADB" w:rsidRDefault="00B77428" w:rsidP="00B77428">
      <w:pPr>
        <w:pStyle w:val="BodyText"/>
      </w:pPr>
      <w:r>
        <w:t>All other indications are considered experimental/investigational and not medically necessary.</w:t>
      </w:r>
    </w:p>
    <w:p w14:paraId="50A38FBA" w14:textId="7CACD474" w:rsidR="00FE0C63" w:rsidRDefault="00685107" w:rsidP="00B77428">
      <w:pPr>
        <w:pStyle w:val="Heading2"/>
        <w:tabs>
          <w:tab w:val="left" w:pos="9226"/>
        </w:tabs>
      </w:pPr>
      <w:r>
        <w:lastRenderedPageBreak/>
        <w:t>Coverage Criteria</w:t>
      </w:r>
    </w:p>
    <w:p w14:paraId="4D3F2593" w14:textId="6D8315C5" w:rsidR="00B77428" w:rsidRDefault="00B77428" w:rsidP="00B77428">
      <w:pPr>
        <w:pStyle w:val="Heading3"/>
      </w:pPr>
      <w:r>
        <w:t>Relapsed or Refractory, Low-grade or Follicular Non-Hodgkin’s Lymphoma (NHL)</w:t>
      </w:r>
    </w:p>
    <w:p w14:paraId="02DF13C7" w14:textId="135ED29A" w:rsidR="00B77428" w:rsidRDefault="00B77428" w:rsidP="00B77428">
      <w:pPr>
        <w:pStyle w:val="BodyText"/>
      </w:pPr>
      <w:r>
        <w:t>Authorization of 3 months may be granted for treatment of relapsed or refractory, low-grade or follicular B-cell non-Hodgkin’s lymphoma (NHL).</w:t>
      </w:r>
    </w:p>
    <w:p w14:paraId="43067709" w14:textId="58E7298A" w:rsidR="00B77428" w:rsidRDefault="00B77428" w:rsidP="00B77428">
      <w:pPr>
        <w:pStyle w:val="Heading3"/>
      </w:pPr>
      <w:r>
        <w:t>Previously Untreated Follicular NHL</w:t>
      </w:r>
    </w:p>
    <w:p w14:paraId="095D135B" w14:textId="6A116185" w:rsidR="00B77428" w:rsidRPr="00B77428" w:rsidRDefault="00B77428" w:rsidP="00B77428">
      <w:pPr>
        <w:pStyle w:val="BodyText"/>
      </w:pPr>
      <w:r>
        <w:t>Authorization of 3 months may be granted for previously untreated follicular NHL in members who have achieved a partial or complete response to first-line chemotherapy.</w:t>
      </w:r>
    </w:p>
    <w:p w14:paraId="10DA4309" w14:textId="691E0DA5" w:rsidR="00FF66BF" w:rsidRPr="008D1B34" w:rsidRDefault="00FF66BF" w:rsidP="00FF66BF">
      <w:pPr>
        <w:pStyle w:val="Heading2"/>
      </w:pPr>
      <w:r w:rsidRPr="008D1B34">
        <w:t>References</w:t>
      </w:r>
    </w:p>
    <w:p w14:paraId="47E1A10C" w14:textId="080063C3" w:rsidR="00C44990" w:rsidRPr="00F51DCF" w:rsidRDefault="00B77428" w:rsidP="00F51DCF">
      <w:pPr>
        <w:pStyle w:val="ReferenceOrdered"/>
      </w:pPr>
      <w:r>
        <w:t>Zevalin [package insert]. East Windsor, NJ: Acrotech Biopharma, LLC; April 2023.</w:t>
      </w:r>
    </w:p>
    <w:sectPr w:rsidR="00C44990" w:rsidRPr="00F51DCF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600F" w14:textId="77777777" w:rsidR="000C690B" w:rsidRDefault="000C690B">
      <w:r>
        <w:separator/>
      </w:r>
    </w:p>
  </w:endnote>
  <w:endnote w:type="continuationSeparator" w:id="0">
    <w:p w14:paraId="77E9B59B" w14:textId="77777777" w:rsidR="000C690B" w:rsidRDefault="000C690B">
      <w:r>
        <w:continuationSeparator/>
      </w:r>
    </w:p>
  </w:endnote>
  <w:endnote w:type="continuationNotice" w:id="1">
    <w:p w14:paraId="13D7A469" w14:textId="77777777" w:rsidR="000C690B" w:rsidRDefault="000C69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FB50E52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56BA3" w:rsidRPr="00156BA3">
      <w:rPr>
        <w:rFonts w:cs="Arial"/>
        <w:noProof/>
        <w:sz w:val="16"/>
        <w:szCs w:val="16"/>
      </w:rPr>
      <w:t>Zevalin</w:t>
    </w:r>
    <w:r w:rsidR="00156BA3">
      <w:rPr>
        <w:rFonts w:cs="Arial"/>
        <w:noProof/>
        <w:snapToGrid w:val="0"/>
        <w:color w:val="000000"/>
        <w:sz w:val="16"/>
        <w:szCs w:val="16"/>
      </w:rPr>
      <w:t xml:space="preserve"> SGM 5754-A</w:t>
    </w:r>
    <w:r w:rsidR="00156BA3" w:rsidRPr="00156BA3">
      <w:rPr>
        <w:rFonts w:cs="Arial"/>
        <w:noProof/>
        <w:sz w:val="16"/>
        <w:szCs w:val="16"/>
      </w:rPr>
      <w:t xml:space="preserve"> P2024</w:t>
    </w:r>
    <w:r w:rsidR="00156BA3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CCB7055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F9D3371" w:rsidR="00F75C81" w:rsidRPr="00F51DCF" w:rsidRDefault="00C36B72" w:rsidP="00F51DCF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E0521" w14:textId="34DF1706" w:rsidR="00023835" w:rsidRPr="00EC47B6" w:rsidRDefault="00023835" w:rsidP="00023835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56BA3" w:rsidRPr="00156BA3">
      <w:rPr>
        <w:rFonts w:cs="Arial"/>
        <w:noProof/>
        <w:sz w:val="16"/>
        <w:szCs w:val="16"/>
      </w:rPr>
      <w:t>Zevalin</w:t>
    </w:r>
    <w:r w:rsidR="00156BA3">
      <w:rPr>
        <w:rFonts w:cs="Arial"/>
        <w:noProof/>
        <w:snapToGrid w:val="0"/>
        <w:color w:val="000000"/>
        <w:sz w:val="16"/>
        <w:szCs w:val="16"/>
      </w:rPr>
      <w:t xml:space="preserve"> SGM 5754-A</w:t>
    </w:r>
    <w:r w:rsidR="00156BA3" w:rsidRPr="00156BA3">
      <w:rPr>
        <w:rFonts w:cs="Arial"/>
        <w:noProof/>
        <w:sz w:val="16"/>
        <w:szCs w:val="16"/>
      </w:rPr>
      <w:t xml:space="preserve"> P2024</w:t>
    </w:r>
    <w:r w:rsidR="00156BA3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30E785AD" w14:textId="65352A8F" w:rsidR="00023835" w:rsidRPr="00EC47B6" w:rsidRDefault="00023835" w:rsidP="00023835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45A5631D" w14:textId="3F135F20" w:rsidR="00023835" w:rsidRPr="00F51DCF" w:rsidRDefault="00023835" w:rsidP="00F51DCF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7088F" w14:textId="77777777" w:rsidR="000C690B" w:rsidRDefault="000C690B">
      <w:r>
        <w:separator/>
      </w:r>
    </w:p>
  </w:footnote>
  <w:footnote w:type="continuationSeparator" w:id="0">
    <w:p w14:paraId="3FC36B4B" w14:textId="77777777" w:rsidR="000C690B" w:rsidRDefault="000C690B">
      <w:r>
        <w:continuationSeparator/>
      </w:r>
    </w:p>
  </w:footnote>
  <w:footnote w:type="continuationNotice" w:id="1">
    <w:p w14:paraId="2F557670" w14:textId="77777777" w:rsidR="000C690B" w:rsidRDefault="000C69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023835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61DEC664" w:rsidR="00ED04EC" w:rsidRPr="004C7F1D" w:rsidRDefault="00B77428" w:rsidP="00023835">
          <w:pPr>
            <w:pStyle w:val="RefTableData"/>
          </w:pPr>
          <w:r w:rsidRPr="00B77428">
            <w:t>5754-A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F46B5"/>
    <w:multiLevelType w:val="hybridMultilevel"/>
    <w:tmpl w:val="938C043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1" w15:restartNumberingAfterBreak="0">
    <w:nsid w:val="02FA4F12"/>
    <w:multiLevelType w:val="hybridMultilevel"/>
    <w:tmpl w:val="5D90B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FA2CF4"/>
    <w:multiLevelType w:val="hybridMultilevel"/>
    <w:tmpl w:val="3AA43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386547"/>
    <w:multiLevelType w:val="hybridMultilevel"/>
    <w:tmpl w:val="22AA5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751A02"/>
    <w:multiLevelType w:val="hybridMultilevel"/>
    <w:tmpl w:val="48BCE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16C13D7"/>
    <w:multiLevelType w:val="hybridMultilevel"/>
    <w:tmpl w:val="86C49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967BB1"/>
    <w:multiLevelType w:val="hybridMultilevel"/>
    <w:tmpl w:val="032C1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1" w15:restartNumberingAfterBreak="0">
    <w:nsid w:val="1C1D2D9B"/>
    <w:multiLevelType w:val="hybridMultilevel"/>
    <w:tmpl w:val="71D6A9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240C18"/>
    <w:multiLevelType w:val="hybridMultilevel"/>
    <w:tmpl w:val="272E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914C4"/>
    <w:multiLevelType w:val="hybridMultilevel"/>
    <w:tmpl w:val="C2EC7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C38E1"/>
    <w:multiLevelType w:val="hybridMultilevel"/>
    <w:tmpl w:val="B13E0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FD6AE1"/>
    <w:multiLevelType w:val="hybridMultilevel"/>
    <w:tmpl w:val="25766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1B6AA1"/>
    <w:multiLevelType w:val="hybridMultilevel"/>
    <w:tmpl w:val="EAB8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1C69AF"/>
    <w:multiLevelType w:val="hybridMultilevel"/>
    <w:tmpl w:val="7E62F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266E44"/>
    <w:multiLevelType w:val="hybridMultilevel"/>
    <w:tmpl w:val="131EB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124DD"/>
    <w:multiLevelType w:val="hybridMultilevel"/>
    <w:tmpl w:val="04F80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857F63"/>
    <w:multiLevelType w:val="hybridMultilevel"/>
    <w:tmpl w:val="54F490D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9D0310"/>
    <w:multiLevelType w:val="hybridMultilevel"/>
    <w:tmpl w:val="33D015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8569C"/>
    <w:multiLevelType w:val="hybridMultilevel"/>
    <w:tmpl w:val="CC6256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ED4747"/>
    <w:multiLevelType w:val="hybridMultilevel"/>
    <w:tmpl w:val="44EC6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05581B"/>
    <w:multiLevelType w:val="hybridMultilevel"/>
    <w:tmpl w:val="BC8AA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AD57E2"/>
    <w:multiLevelType w:val="hybridMultilevel"/>
    <w:tmpl w:val="292497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6" w15:restartNumberingAfterBreak="0">
    <w:nsid w:val="6E7A7CC1"/>
    <w:multiLevelType w:val="hybridMultilevel"/>
    <w:tmpl w:val="8976F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CC68B1"/>
    <w:multiLevelType w:val="hybridMultilevel"/>
    <w:tmpl w:val="ADFE7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6"/>
  </w:num>
  <w:num w:numId="2" w16cid:durableId="606935877">
    <w:abstractNumId w:val="43"/>
  </w:num>
  <w:num w:numId="3" w16cid:durableId="611589570">
    <w:abstractNumId w:val="3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7"/>
  </w:num>
  <w:num w:numId="15" w16cid:durableId="616722934">
    <w:abstractNumId w:val="13"/>
  </w:num>
  <w:num w:numId="16" w16cid:durableId="898320195">
    <w:abstractNumId w:val="27"/>
  </w:num>
  <w:num w:numId="17" w16cid:durableId="2128498676">
    <w:abstractNumId w:val="47"/>
  </w:num>
  <w:num w:numId="18" w16cid:durableId="299724409">
    <w:abstractNumId w:val="38"/>
  </w:num>
  <w:num w:numId="19" w16cid:durableId="214585573">
    <w:abstractNumId w:val="20"/>
  </w:num>
  <w:num w:numId="20" w16cid:durableId="1289816170">
    <w:abstractNumId w:val="22"/>
  </w:num>
  <w:num w:numId="21" w16cid:durableId="1066490929">
    <w:abstractNumId w:val="49"/>
  </w:num>
  <w:num w:numId="22" w16cid:durableId="1472481103">
    <w:abstractNumId w:val="41"/>
  </w:num>
  <w:num w:numId="23" w16cid:durableId="1997420403">
    <w:abstractNumId w:val="44"/>
  </w:num>
  <w:num w:numId="24" w16cid:durableId="33312838">
    <w:abstractNumId w:val="39"/>
  </w:num>
  <w:num w:numId="25" w16cid:durableId="507404939">
    <w:abstractNumId w:val="26"/>
  </w:num>
  <w:num w:numId="26" w16cid:durableId="1950313333">
    <w:abstractNumId w:val="33"/>
  </w:num>
  <w:num w:numId="27" w16cid:durableId="1866016584">
    <w:abstractNumId w:val="30"/>
  </w:num>
  <w:num w:numId="28" w16cid:durableId="1506438805">
    <w:abstractNumId w:val="19"/>
  </w:num>
  <w:num w:numId="29" w16cid:durableId="1674868371">
    <w:abstractNumId w:val="31"/>
  </w:num>
  <w:num w:numId="30" w16cid:durableId="1687947992">
    <w:abstractNumId w:val="29"/>
  </w:num>
  <w:num w:numId="31" w16cid:durableId="1036586344">
    <w:abstractNumId w:val="18"/>
  </w:num>
  <w:num w:numId="32" w16cid:durableId="1731002825">
    <w:abstractNumId w:val="28"/>
  </w:num>
  <w:num w:numId="33" w16cid:durableId="1353453856">
    <w:abstractNumId w:val="23"/>
  </w:num>
  <w:num w:numId="34" w16cid:durableId="2010521581">
    <w:abstractNumId w:val="11"/>
  </w:num>
  <w:num w:numId="35" w16cid:durableId="1197113142">
    <w:abstractNumId w:val="21"/>
  </w:num>
  <w:num w:numId="36" w16cid:durableId="107356243">
    <w:abstractNumId w:val="36"/>
  </w:num>
  <w:num w:numId="37" w16cid:durableId="2032871528">
    <w:abstractNumId w:val="42"/>
  </w:num>
  <w:num w:numId="38" w16cid:durableId="1305813483">
    <w:abstractNumId w:val="40"/>
  </w:num>
  <w:num w:numId="39" w16cid:durableId="539784232">
    <w:abstractNumId w:val="12"/>
  </w:num>
  <w:num w:numId="40" w16cid:durableId="1902594414">
    <w:abstractNumId w:val="25"/>
  </w:num>
  <w:num w:numId="41" w16cid:durableId="1647202385">
    <w:abstractNumId w:val="46"/>
  </w:num>
  <w:num w:numId="42" w16cid:durableId="1153328979">
    <w:abstractNumId w:val="24"/>
  </w:num>
  <w:num w:numId="43" w16cid:durableId="2105420312">
    <w:abstractNumId w:val="14"/>
  </w:num>
  <w:num w:numId="44" w16cid:durableId="1136416204">
    <w:abstractNumId w:val="32"/>
  </w:num>
  <w:num w:numId="45" w16cid:durableId="1448238366">
    <w:abstractNumId w:val="10"/>
  </w:num>
  <w:num w:numId="46" w16cid:durableId="905845638">
    <w:abstractNumId w:val="45"/>
  </w:num>
  <w:num w:numId="47" w16cid:durableId="1171021547">
    <w:abstractNumId w:val="34"/>
  </w:num>
  <w:num w:numId="48" w16cid:durableId="1264455382">
    <w:abstractNumId w:val="37"/>
  </w:num>
  <w:num w:numId="49" w16cid:durableId="2017003444">
    <w:abstractNumId w:val="15"/>
  </w:num>
  <w:num w:numId="50" w16cid:durableId="708067782">
    <w:abstractNumId w:val="4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3835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298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06F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4563"/>
    <w:rsid w:val="000C5A6F"/>
    <w:rsid w:val="000C625F"/>
    <w:rsid w:val="000C690B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BA3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5F6D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5801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571B6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1C51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2B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D8B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4F5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061A6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59C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8E1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16C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5EA2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694C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5ADB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2B4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5FEB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39B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CB4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428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999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4AC0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230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6C1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86A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4F3E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32E6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5D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1DCF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4464199"/>
    <w:rsid w:val="29729D5D"/>
    <w:rsid w:val="31C30A5E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  <w:style w:type="character" w:customStyle="1" w:styleId="ui-provider">
    <w:name w:val="ui-provider"/>
    <w:basedOn w:val="DefaultParagraphFont"/>
    <w:rsid w:val="00775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FFB74-8E17-44A5-8CF9-EC0B43B0F119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Zevalin 5754-A SGM 2024</vt:lpstr>
    </vt:vector>
  </TitlesOfParts>
  <Company>PCS Health Systems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Zevalin 5754-A SGM 2024</dc:title>
  <dc:subject/>
  <dc:creator>CVS Caremark</dc:creator>
  <cp:keywords/>
  <cp:lastModifiedBy>Nievera, Carly ONeill</cp:lastModifiedBy>
  <cp:revision>3</cp:revision>
  <cp:lastPrinted>2018-01-09T11:01:00Z</cp:lastPrinted>
  <dcterms:created xsi:type="dcterms:W3CDTF">2024-11-01T21:57:00Z</dcterms:created>
  <dcterms:modified xsi:type="dcterms:W3CDTF">2024-11-01T21:57:00Z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1601100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